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07353" w14:textId="77777777" w:rsidR="009B5A96" w:rsidRPr="00E960BB" w:rsidRDefault="009B5A96" w:rsidP="009B5A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C45133E" w14:textId="77777777" w:rsidR="009B5A96" w:rsidRPr="009C54AE" w:rsidRDefault="009B5A96" w:rsidP="009B5A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FFEE11" w14:textId="3B2C3CA3" w:rsidR="009B5A96" w:rsidRPr="009C54AE" w:rsidRDefault="009B5A96" w:rsidP="009B5A9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5B2215" w:rsidRPr="005B2215">
        <w:rPr>
          <w:rFonts w:ascii="Corbel" w:hAnsi="Corbel"/>
          <w:i/>
          <w:smallCaps/>
          <w:sz w:val="24"/>
          <w:szCs w:val="24"/>
        </w:rPr>
        <w:t>202</w:t>
      </w:r>
      <w:r w:rsidR="00D44147">
        <w:rPr>
          <w:rFonts w:ascii="Corbel" w:hAnsi="Corbel"/>
          <w:i/>
          <w:smallCaps/>
          <w:sz w:val="24"/>
          <w:szCs w:val="24"/>
        </w:rPr>
        <w:t>3</w:t>
      </w:r>
      <w:r w:rsidR="005B2215" w:rsidRPr="005B2215">
        <w:rPr>
          <w:rFonts w:ascii="Corbel" w:hAnsi="Corbel"/>
          <w:i/>
          <w:smallCaps/>
          <w:sz w:val="24"/>
          <w:szCs w:val="24"/>
        </w:rPr>
        <w:t>-202</w:t>
      </w:r>
      <w:r w:rsidR="00D44147">
        <w:rPr>
          <w:rFonts w:ascii="Corbel" w:hAnsi="Corbel"/>
          <w:i/>
          <w:smallCaps/>
          <w:sz w:val="24"/>
          <w:szCs w:val="24"/>
        </w:rPr>
        <w:t>5</w:t>
      </w:r>
    </w:p>
    <w:p w14:paraId="155CD307" w14:textId="31D611EE" w:rsidR="009B5A96" w:rsidRDefault="009B5A96" w:rsidP="009B5A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B75A7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51866A5" w14:textId="2474D084" w:rsidR="009B5A96" w:rsidRPr="00EA4832" w:rsidRDefault="009B5A96" w:rsidP="009B5A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21B0D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5B75A7">
        <w:rPr>
          <w:rFonts w:ascii="Corbel" w:hAnsi="Corbel"/>
          <w:sz w:val="20"/>
          <w:szCs w:val="20"/>
        </w:rPr>
        <w:t xml:space="preserve"> </w:t>
      </w:r>
      <w:r w:rsidR="005B2215" w:rsidRPr="005B2215">
        <w:rPr>
          <w:rFonts w:ascii="Corbel" w:hAnsi="Corbel"/>
          <w:sz w:val="20"/>
          <w:szCs w:val="20"/>
        </w:rPr>
        <w:t>202</w:t>
      </w:r>
      <w:r w:rsidR="00D44147">
        <w:rPr>
          <w:rFonts w:ascii="Corbel" w:hAnsi="Corbel"/>
          <w:sz w:val="20"/>
          <w:szCs w:val="20"/>
        </w:rPr>
        <w:t>3</w:t>
      </w:r>
      <w:r w:rsidR="005B2215" w:rsidRPr="005B2215">
        <w:rPr>
          <w:rFonts w:ascii="Corbel" w:hAnsi="Corbel"/>
          <w:sz w:val="20"/>
          <w:szCs w:val="20"/>
        </w:rPr>
        <w:t>/202</w:t>
      </w:r>
      <w:r w:rsidR="00D44147">
        <w:rPr>
          <w:rFonts w:ascii="Corbel" w:hAnsi="Corbel"/>
          <w:sz w:val="20"/>
          <w:szCs w:val="20"/>
        </w:rPr>
        <w:t>4</w:t>
      </w:r>
    </w:p>
    <w:p w14:paraId="34269D23" w14:textId="77777777" w:rsidR="009B5A96" w:rsidRPr="009C54AE" w:rsidRDefault="009B5A96" w:rsidP="009B5A96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70F59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B5A96" w:rsidRPr="009C54AE" w14:paraId="0101B21B" w14:textId="77777777" w:rsidTr="00DB4AFF">
        <w:tc>
          <w:tcPr>
            <w:tcW w:w="2694" w:type="dxa"/>
            <w:vAlign w:val="center"/>
          </w:tcPr>
          <w:p w14:paraId="34C495AF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AF37EF" w14:textId="77777777" w:rsidR="009B5A96" w:rsidRPr="00527BD2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27BD2">
              <w:rPr>
                <w:rFonts w:ascii="Corbel" w:hAnsi="Corbel"/>
                <w:sz w:val="24"/>
                <w:szCs w:val="24"/>
              </w:rPr>
              <w:t>Współczesne zagrożenia terroryzmem</w:t>
            </w:r>
          </w:p>
        </w:tc>
      </w:tr>
      <w:tr w:rsidR="009B5A96" w:rsidRPr="009C54AE" w14:paraId="3982BEEF" w14:textId="77777777" w:rsidTr="00DB4AFF">
        <w:tc>
          <w:tcPr>
            <w:tcW w:w="2694" w:type="dxa"/>
            <w:vAlign w:val="center"/>
          </w:tcPr>
          <w:p w14:paraId="391A670A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EFAB13" w14:textId="7777777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MK09</w:t>
            </w:r>
          </w:p>
        </w:tc>
      </w:tr>
      <w:tr w:rsidR="009B5A96" w:rsidRPr="009C54AE" w14:paraId="355F216B" w14:textId="77777777" w:rsidTr="00DB4AFF">
        <w:tc>
          <w:tcPr>
            <w:tcW w:w="2694" w:type="dxa"/>
            <w:vAlign w:val="center"/>
          </w:tcPr>
          <w:p w14:paraId="67E3B827" w14:textId="77777777" w:rsidR="009B5A96" w:rsidRPr="009C54AE" w:rsidRDefault="009B5A96" w:rsidP="00DB4A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1CAE80" w14:textId="7777777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B5A96" w:rsidRPr="009C54AE" w14:paraId="46617D08" w14:textId="77777777" w:rsidTr="00DB4AFF">
        <w:tc>
          <w:tcPr>
            <w:tcW w:w="2694" w:type="dxa"/>
            <w:vAlign w:val="center"/>
          </w:tcPr>
          <w:p w14:paraId="1D91D333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601062" w14:textId="13172618" w:rsidR="009B5A96" w:rsidRPr="009C54AE" w:rsidRDefault="00821B0D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1B0D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9B5A96" w:rsidRPr="009C54AE" w14:paraId="433CE6E7" w14:textId="77777777" w:rsidTr="00DB4AFF">
        <w:tc>
          <w:tcPr>
            <w:tcW w:w="2694" w:type="dxa"/>
            <w:vAlign w:val="center"/>
          </w:tcPr>
          <w:p w14:paraId="25067872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476D68" w14:textId="7777777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B5A96" w:rsidRPr="009C54AE" w14:paraId="1802A377" w14:textId="77777777" w:rsidTr="00DB4AFF">
        <w:tc>
          <w:tcPr>
            <w:tcW w:w="2694" w:type="dxa"/>
            <w:vAlign w:val="center"/>
          </w:tcPr>
          <w:p w14:paraId="127307A2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F891EA" w14:textId="7777777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9B5A96" w:rsidRPr="009C54AE" w14:paraId="27EB4A45" w14:textId="77777777" w:rsidTr="00DB4AFF">
        <w:tc>
          <w:tcPr>
            <w:tcW w:w="2694" w:type="dxa"/>
            <w:vAlign w:val="center"/>
          </w:tcPr>
          <w:p w14:paraId="3845BD76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82184E" w14:textId="7777777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B5A96" w:rsidRPr="009C54AE" w14:paraId="74C18460" w14:textId="77777777" w:rsidTr="00DB4AFF">
        <w:tc>
          <w:tcPr>
            <w:tcW w:w="2694" w:type="dxa"/>
            <w:vAlign w:val="center"/>
          </w:tcPr>
          <w:p w14:paraId="088CFC0E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AE6766" w14:textId="74A2B1FF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B5A96" w:rsidRPr="009C54AE" w14:paraId="61B5FF31" w14:textId="77777777" w:rsidTr="00DB4AFF">
        <w:tc>
          <w:tcPr>
            <w:tcW w:w="2694" w:type="dxa"/>
            <w:vAlign w:val="center"/>
          </w:tcPr>
          <w:p w14:paraId="3F004C4A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7B7EA4" w14:textId="057380C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5B75A7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9B5A96" w:rsidRPr="009C54AE" w14:paraId="0152775E" w14:textId="77777777" w:rsidTr="00DB4AFF">
        <w:tc>
          <w:tcPr>
            <w:tcW w:w="2694" w:type="dxa"/>
            <w:vAlign w:val="center"/>
          </w:tcPr>
          <w:p w14:paraId="1E0BDBAF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F79D18" w14:textId="7777777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B5A96" w:rsidRPr="009C54AE" w14:paraId="1F7CDD81" w14:textId="77777777" w:rsidTr="00DB4AFF">
        <w:tc>
          <w:tcPr>
            <w:tcW w:w="2694" w:type="dxa"/>
            <w:vAlign w:val="center"/>
          </w:tcPr>
          <w:p w14:paraId="53B9F5DD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19F947" w14:textId="7777777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B5A96" w:rsidRPr="009C54AE" w14:paraId="02A22F97" w14:textId="77777777" w:rsidTr="00DB4AFF">
        <w:tc>
          <w:tcPr>
            <w:tcW w:w="2694" w:type="dxa"/>
            <w:vAlign w:val="center"/>
          </w:tcPr>
          <w:p w14:paraId="144A66FF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5E02E8" w14:textId="7777777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Bartosz Wróblewski, prof. UR</w:t>
            </w:r>
          </w:p>
        </w:tc>
      </w:tr>
      <w:tr w:rsidR="009B5A96" w:rsidRPr="009C54AE" w14:paraId="5578C583" w14:textId="77777777" w:rsidTr="00DB4AFF">
        <w:tc>
          <w:tcPr>
            <w:tcW w:w="2694" w:type="dxa"/>
            <w:vAlign w:val="center"/>
          </w:tcPr>
          <w:p w14:paraId="230854E7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ADD95F" w14:textId="3CF480A4" w:rsidR="009B5A96" w:rsidRPr="009C54AE" w:rsidRDefault="005B75A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Zgodnie z przydziałem czynności w danym roku akademickim </w:t>
            </w:r>
          </w:p>
        </w:tc>
      </w:tr>
    </w:tbl>
    <w:p w14:paraId="153E0EAE" w14:textId="77777777" w:rsidR="009B5A96" w:rsidRPr="009C54AE" w:rsidRDefault="009B5A96" w:rsidP="009B5A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B0BEDF6" w14:textId="77777777" w:rsidR="009B5A96" w:rsidRPr="009C54AE" w:rsidRDefault="009B5A96" w:rsidP="009B5A9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3B4CFD6" w14:textId="77777777" w:rsidR="009B5A96" w:rsidRPr="009C54AE" w:rsidRDefault="009B5A96" w:rsidP="009B5A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B5A96" w:rsidRPr="009C54AE" w14:paraId="0AB40F93" w14:textId="77777777" w:rsidTr="00DB4A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F392" w14:textId="77777777" w:rsidR="009B5A96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5AE1608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0239F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36832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13369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E168A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8C58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C823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BB15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B02B3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3605A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B5A96" w:rsidRPr="009C54AE" w14:paraId="59FF5F73" w14:textId="77777777" w:rsidTr="00821B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3AB1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6C4C" w14:textId="41661AA0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6AD7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7BAB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267D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27250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25EE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DE27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249B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2F1D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FD989E" w14:textId="77777777" w:rsidR="009B5A96" w:rsidRPr="009C54AE" w:rsidRDefault="009B5A96" w:rsidP="009B5A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8006EE" w14:textId="77777777" w:rsidR="009B5A96" w:rsidRPr="009C54AE" w:rsidRDefault="009B5A96" w:rsidP="009B5A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96A6C3" w14:textId="2337D9C2" w:rsidR="009B5A96" w:rsidRPr="009C54AE" w:rsidRDefault="00527BD2" w:rsidP="009B5A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9B5A96" w:rsidRPr="00527BD2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9B5A96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E885990" w14:textId="77777777" w:rsidR="009B5A96" w:rsidRPr="009C54AE" w:rsidRDefault="009B5A96" w:rsidP="009B5A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E0B12B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F99FE1" w14:textId="77777777" w:rsidR="009B5A96" w:rsidRPr="009C54AE" w:rsidRDefault="009B5A96" w:rsidP="009B5A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774BE3" w14:textId="77777777" w:rsidR="009B5A96" w:rsidRDefault="009B5A96" w:rsidP="009B5A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71271" w14:textId="77777777" w:rsidR="009B5A96" w:rsidRDefault="009B5A96" w:rsidP="009B5A9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2B7B3DC3" w14:textId="77777777" w:rsidR="009B5A96" w:rsidRDefault="009B5A96" w:rsidP="009B5A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FD2AF9" w14:textId="759BF4F5" w:rsidR="009B5A96" w:rsidRDefault="009B5A96" w:rsidP="009B5A9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B1148FF" w14:textId="77777777" w:rsidR="00527BD2" w:rsidRPr="009C54AE" w:rsidRDefault="00527BD2" w:rsidP="009B5A9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5A96" w:rsidRPr="009C54AE" w14:paraId="29B96E78" w14:textId="77777777" w:rsidTr="00DB4AFF">
        <w:tc>
          <w:tcPr>
            <w:tcW w:w="9670" w:type="dxa"/>
          </w:tcPr>
          <w:p w14:paraId="1FAF78C9" w14:textId="30A99A94" w:rsidR="009B5A96" w:rsidRPr="009C54AE" w:rsidRDefault="009B5A96" w:rsidP="00DB4AF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polityki obronnej państwa oraz bezpieczeństwa międzynarodowego.</w:t>
            </w:r>
          </w:p>
        </w:tc>
      </w:tr>
    </w:tbl>
    <w:p w14:paraId="49CFB4F4" w14:textId="77777777" w:rsidR="009B5A96" w:rsidRDefault="009B5A96" w:rsidP="009B5A96">
      <w:pPr>
        <w:pStyle w:val="Punktygwne"/>
        <w:spacing w:before="0" w:after="0"/>
        <w:rPr>
          <w:rFonts w:ascii="Corbel" w:hAnsi="Corbel"/>
          <w:szCs w:val="24"/>
        </w:rPr>
      </w:pPr>
    </w:p>
    <w:p w14:paraId="405DD9CB" w14:textId="612A515A" w:rsidR="009B5A96" w:rsidRPr="00C05F44" w:rsidRDefault="00527BD2" w:rsidP="009B5A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9B5A96" w:rsidRPr="009C54AE">
        <w:rPr>
          <w:rFonts w:ascii="Corbel" w:hAnsi="Corbel"/>
          <w:szCs w:val="24"/>
        </w:rPr>
        <w:lastRenderedPageBreak/>
        <w:t xml:space="preserve">3. </w:t>
      </w:r>
      <w:r w:rsidR="009B5A96">
        <w:rPr>
          <w:rFonts w:ascii="Corbel" w:hAnsi="Corbel"/>
          <w:szCs w:val="24"/>
        </w:rPr>
        <w:t>cele, efekty uczenia się</w:t>
      </w:r>
      <w:r w:rsidR="009B5A96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B7922D3" w14:textId="77777777" w:rsidR="009B5A96" w:rsidRPr="00C05F44" w:rsidRDefault="009B5A96" w:rsidP="009B5A96">
      <w:pPr>
        <w:pStyle w:val="Punktygwne"/>
        <w:spacing w:before="0" w:after="0"/>
        <w:rPr>
          <w:rFonts w:ascii="Corbel" w:hAnsi="Corbel"/>
          <w:szCs w:val="24"/>
        </w:rPr>
      </w:pPr>
    </w:p>
    <w:p w14:paraId="2139EFF1" w14:textId="77777777" w:rsidR="009B5A96" w:rsidRDefault="009B5A96" w:rsidP="009B5A9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6B6AA9F" w14:textId="77777777" w:rsidR="009B5A96" w:rsidRPr="009C54AE" w:rsidRDefault="009B5A96" w:rsidP="009B5A9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B5A96" w:rsidRPr="009C54AE" w14:paraId="0FE47995" w14:textId="77777777" w:rsidTr="00DB4AFF">
        <w:tc>
          <w:tcPr>
            <w:tcW w:w="845" w:type="dxa"/>
            <w:vAlign w:val="center"/>
          </w:tcPr>
          <w:p w14:paraId="68BC66D5" w14:textId="77777777" w:rsidR="009B5A96" w:rsidRPr="009C54AE" w:rsidRDefault="009B5A96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EC1E7C0" w14:textId="77777777" w:rsidR="009B5A96" w:rsidRPr="00FC1225" w:rsidRDefault="009B5A96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1225">
              <w:rPr>
                <w:rFonts w:ascii="Corbel" w:hAnsi="Corbel"/>
                <w:b w:val="0"/>
                <w:sz w:val="24"/>
                <w:szCs w:val="24"/>
              </w:rPr>
              <w:t>Wiedza na temat przyczyn eskalacji postaw społecznych prowadzących do powstawania grup terrorystycznych.</w:t>
            </w:r>
          </w:p>
        </w:tc>
      </w:tr>
      <w:tr w:rsidR="009B5A96" w:rsidRPr="009C54AE" w14:paraId="13B3CA86" w14:textId="77777777" w:rsidTr="00DB4AFF">
        <w:tc>
          <w:tcPr>
            <w:tcW w:w="845" w:type="dxa"/>
            <w:vAlign w:val="center"/>
          </w:tcPr>
          <w:p w14:paraId="4B1911E2" w14:textId="0B6D7F49" w:rsidR="009B5A96" w:rsidRPr="009C54AE" w:rsidRDefault="00200B77" w:rsidP="00DB4A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CFF341" w14:textId="77777777" w:rsidR="009B5A96" w:rsidRPr="00FC1225" w:rsidRDefault="009B5A96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1225">
              <w:rPr>
                <w:rFonts w:ascii="Corbel" w:hAnsi="Corbel"/>
                <w:b w:val="0"/>
                <w:sz w:val="24"/>
                <w:szCs w:val="24"/>
              </w:rPr>
              <w:t>Umiejętność zidentyfikowania metod i strategii działań współczesnych terrorystów.</w:t>
            </w:r>
          </w:p>
        </w:tc>
      </w:tr>
      <w:tr w:rsidR="009B5A96" w:rsidRPr="009C54AE" w14:paraId="1ACBDE02" w14:textId="77777777" w:rsidTr="00DB4AFF">
        <w:tc>
          <w:tcPr>
            <w:tcW w:w="845" w:type="dxa"/>
            <w:vAlign w:val="center"/>
          </w:tcPr>
          <w:p w14:paraId="736D3C36" w14:textId="3F679194" w:rsidR="009B5A96" w:rsidRPr="009C54AE" w:rsidRDefault="00200B77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0ABD309" w14:textId="77777777" w:rsidR="009B5A96" w:rsidRPr="00FC1225" w:rsidRDefault="009B5A96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1225">
              <w:rPr>
                <w:rFonts w:ascii="Corbel" w:hAnsi="Corbel"/>
                <w:b w:val="0"/>
                <w:sz w:val="24"/>
                <w:szCs w:val="24"/>
              </w:rPr>
              <w:t>Umiejętność przedstawienia sieci powiązań globalnych i lokalnych grup terrorystycznych.</w:t>
            </w:r>
          </w:p>
        </w:tc>
      </w:tr>
    </w:tbl>
    <w:p w14:paraId="1A10AF1F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1AFB2D" w14:textId="77777777" w:rsidR="009B5A96" w:rsidRPr="009C54AE" w:rsidRDefault="009B5A96" w:rsidP="009B5A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F22A8B0" w14:textId="77777777" w:rsidR="009B5A96" w:rsidRPr="009C54AE" w:rsidRDefault="009B5A96" w:rsidP="009B5A9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05581" w:rsidRPr="009C54AE" w14:paraId="4D4D4BEC" w14:textId="77777777" w:rsidTr="00794FCB">
        <w:tc>
          <w:tcPr>
            <w:tcW w:w="1681" w:type="dxa"/>
            <w:vAlign w:val="center"/>
          </w:tcPr>
          <w:p w14:paraId="57D9277D" w14:textId="77777777" w:rsidR="00D05581" w:rsidRPr="009C54AE" w:rsidRDefault="00D05581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CCC113" w14:textId="77777777" w:rsidR="00D05581" w:rsidRPr="009C54AE" w:rsidRDefault="00D05581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A17C781" w14:textId="77777777" w:rsidR="00D05581" w:rsidRPr="009C54AE" w:rsidRDefault="00D05581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05581" w:rsidRPr="00EC404D" w14:paraId="072A1033" w14:textId="77777777" w:rsidTr="00794FCB">
        <w:tc>
          <w:tcPr>
            <w:tcW w:w="1681" w:type="dxa"/>
          </w:tcPr>
          <w:p w14:paraId="29666F15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9C04401" w14:textId="77777777" w:rsidR="00D05581" w:rsidRPr="00821B0D" w:rsidRDefault="00D05581" w:rsidP="00821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1B0D">
              <w:rPr>
                <w:rFonts w:ascii="Corbel" w:hAnsi="Corbel"/>
                <w:b w:val="0"/>
                <w:sz w:val="20"/>
                <w:szCs w:val="20"/>
              </w:rPr>
              <w:t>Ma wiedzę o rodzajach więzi społecznych występujących w społeczeństwie</w:t>
            </w:r>
          </w:p>
        </w:tc>
        <w:tc>
          <w:tcPr>
            <w:tcW w:w="1865" w:type="dxa"/>
          </w:tcPr>
          <w:p w14:paraId="3FFDD03A" w14:textId="77777777" w:rsidR="00D05581" w:rsidRPr="00EC404D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1B0D">
              <w:rPr>
                <w:rFonts w:ascii="Corbel" w:hAnsi="Corbel"/>
                <w:b w:val="0"/>
                <w:szCs w:val="20"/>
              </w:rPr>
              <w:t>K_W05</w:t>
            </w:r>
          </w:p>
        </w:tc>
      </w:tr>
      <w:tr w:rsidR="00D05581" w:rsidRPr="00EB18DA" w14:paraId="605577E5" w14:textId="77777777" w:rsidTr="00794FCB">
        <w:tc>
          <w:tcPr>
            <w:tcW w:w="1681" w:type="dxa"/>
          </w:tcPr>
          <w:p w14:paraId="73BC20CF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3438C74" w14:textId="77777777" w:rsidR="00D05581" w:rsidRPr="00821B0D" w:rsidRDefault="00D05581" w:rsidP="00821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1B0D">
              <w:rPr>
                <w:rFonts w:ascii="Corbel" w:hAnsi="Corbel"/>
                <w:b w:val="0"/>
                <w:sz w:val="20"/>
                <w:szCs w:val="20"/>
              </w:rPr>
              <w:t>Ma pogłębioną wiedzę odnośnie metod i narzędzi  pozyskiwania danych w zakresie bezpieczeństwa w obszarach życia społecznego</w:t>
            </w:r>
          </w:p>
        </w:tc>
        <w:tc>
          <w:tcPr>
            <w:tcW w:w="1865" w:type="dxa"/>
          </w:tcPr>
          <w:p w14:paraId="216FFD4F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t>W08</w:t>
            </w:r>
          </w:p>
        </w:tc>
      </w:tr>
      <w:tr w:rsidR="00D05581" w:rsidRPr="00EB18DA" w14:paraId="7D2371AF" w14:textId="77777777" w:rsidTr="00794FCB">
        <w:tc>
          <w:tcPr>
            <w:tcW w:w="1681" w:type="dxa"/>
          </w:tcPr>
          <w:p w14:paraId="49E56EDF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1DB4352" w14:textId="77777777" w:rsidR="00D05581" w:rsidRPr="00821B0D" w:rsidRDefault="00D05581" w:rsidP="00821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1B0D">
              <w:rPr>
                <w:rFonts w:ascii="Corbel" w:hAnsi="Corbel"/>
                <w:b w:val="0"/>
                <w:sz w:val="20"/>
                <w:szCs w:val="20"/>
              </w:rPr>
              <w:t>Potrafi prawidłowo interpretować zjawiska społeczne</w:t>
            </w:r>
          </w:p>
        </w:tc>
        <w:tc>
          <w:tcPr>
            <w:tcW w:w="1865" w:type="dxa"/>
          </w:tcPr>
          <w:p w14:paraId="53B26041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="00D05581" w:rsidRPr="00EB18DA" w14:paraId="0DFBE73E" w14:textId="77777777" w:rsidTr="00794FCB">
        <w:tc>
          <w:tcPr>
            <w:tcW w:w="1681" w:type="dxa"/>
          </w:tcPr>
          <w:p w14:paraId="53CD2FC6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1AE99AC" w14:textId="77777777" w:rsidR="00D05581" w:rsidRPr="00821B0D" w:rsidRDefault="00D05581" w:rsidP="00821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1B0D">
              <w:rPr>
                <w:rFonts w:ascii="Corbel" w:hAnsi="Corbel"/>
                <w:b w:val="0"/>
                <w:sz w:val="20"/>
                <w:szCs w:val="20"/>
              </w:rPr>
              <w:t>Potrafi wykorzystać wiedzę teoretyczną z zakresu różnych aspektów bezpieczeństwa wewnętrznego do analizowania zagrożeń oraz przebiegu procesów ochrony przed zagrożeniami</w:t>
            </w:r>
          </w:p>
        </w:tc>
        <w:tc>
          <w:tcPr>
            <w:tcW w:w="1865" w:type="dxa"/>
          </w:tcPr>
          <w:p w14:paraId="224A0DB0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D05581" w:rsidRPr="00EB18DA" w14:paraId="45D63396" w14:textId="77777777" w:rsidTr="00794FCB">
        <w:tc>
          <w:tcPr>
            <w:tcW w:w="1681" w:type="dxa"/>
          </w:tcPr>
          <w:p w14:paraId="13E2F8E3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0572DB42" w14:textId="77777777" w:rsidR="00D05581" w:rsidRPr="00821B0D" w:rsidRDefault="00D05581" w:rsidP="00821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1B0D">
              <w:rPr>
                <w:rFonts w:ascii="Corbel" w:hAnsi="Corbel"/>
                <w:b w:val="0"/>
                <w:sz w:val="20"/>
                <w:szCs w:val="20"/>
              </w:rPr>
              <w:t>Potrafi prognozować procesy i zjawiska społeczne z punktu widzenia potencjalnych zagrożeń terrorystycznych</w:t>
            </w:r>
          </w:p>
        </w:tc>
        <w:tc>
          <w:tcPr>
            <w:tcW w:w="1865" w:type="dxa"/>
          </w:tcPr>
          <w:p w14:paraId="22522EB2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D05581" w:rsidRPr="00EB18DA" w14:paraId="2A6F7E1B" w14:textId="77777777" w:rsidTr="00794FCB">
        <w:tc>
          <w:tcPr>
            <w:tcW w:w="1681" w:type="dxa"/>
          </w:tcPr>
          <w:p w14:paraId="4585E1ED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3C39122C" w14:textId="77777777" w:rsidR="00D05581" w:rsidRPr="00821B0D" w:rsidRDefault="00D05581" w:rsidP="00821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1B0D">
              <w:rPr>
                <w:rFonts w:ascii="Corbel" w:hAnsi="Corbel"/>
                <w:b w:val="0"/>
                <w:sz w:val="20"/>
                <w:szCs w:val="20"/>
              </w:rPr>
              <w:t>Posiada umiejętność analizy zjawisk społecznych mających związek z zagrożeniem terroryzmem</w:t>
            </w:r>
          </w:p>
        </w:tc>
        <w:tc>
          <w:tcPr>
            <w:tcW w:w="1865" w:type="dxa"/>
          </w:tcPr>
          <w:p w14:paraId="747AE9FD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w:rsidR="00D05581" w14:paraId="717DD79C" w14:textId="77777777" w:rsidTr="00794FCB">
        <w:tc>
          <w:tcPr>
            <w:tcW w:w="1681" w:type="dxa"/>
          </w:tcPr>
          <w:p w14:paraId="12459A91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13476E77" w14:textId="77777777" w:rsidR="00D05581" w:rsidRPr="00821B0D" w:rsidRDefault="00D05581" w:rsidP="00821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0"/>
                <w:szCs w:val="20"/>
              </w:rPr>
            </w:pPr>
            <w:r w:rsidRPr="00821B0D">
              <w:rPr>
                <w:rFonts w:ascii="Corbel" w:hAnsi="Corbel"/>
                <w:b w:val="0"/>
                <w:sz w:val="20"/>
                <w:szCs w:val="20"/>
              </w:rPr>
              <w:t>jest gotów do analizy współczesnych zagrożeń terroryzmem pracując w grupie</w:t>
            </w:r>
          </w:p>
        </w:tc>
        <w:tc>
          <w:tcPr>
            <w:tcW w:w="1865" w:type="dxa"/>
          </w:tcPr>
          <w:p w14:paraId="36659124" w14:textId="77777777" w:rsidR="00D05581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D05581" w:rsidRPr="00EB18DA" w14:paraId="56EFE372" w14:textId="77777777" w:rsidTr="00794FCB">
        <w:tc>
          <w:tcPr>
            <w:tcW w:w="1681" w:type="dxa"/>
          </w:tcPr>
          <w:p w14:paraId="03C56B18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47AA2F17" w14:textId="77777777" w:rsidR="00D05581" w:rsidRPr="00821B0D" w:rsidRDefault="00D05581" w:rsidP="00821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1B0D">
              <w:rPr>
                <w:rFonts w:ascii="Corbel" w:hAnsi="Corbel"/>
                <w:b w:val="0"/>
                <w:sz w:val="20"/>
                <w:szCs w:val="20"/>
              </w:rPr>
              <w:t xml:space="preserve">jest gotów do udziału w przygotowaniu projektów społecznych związanych z przeciwdziałaniu zagrożeń Terroryzmu </w:t>
            </w:r>
          </w:p>
        </w:tc>
        <w:tc>
          <w:tcPr>
            <w:tcW w:w="1865" w:type="dxa"/>
          </w:tcPr>
          <w:p w14:paraId="66DD681C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t>K06</w:t>
            </w:r>
          </w:p>
        </w:tc>
      </w:tr>
    </w:tbl>
    <w:p w14:paraId="141DC43B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FDB804" w14:textId="77777777" w:rsidR="009B5A96" w:rsidRPr="009C54AE" w:rsidRDefault="009B5A96" w:rsidP="009B5A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4894E37" w14:textId="77777777" w:rsidR="009B5A96" w:rsidRPr="009C54AE" w:rsidRDefault="009B5A96" w:rsidP="009B5A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8A68E0" w14:textId="77777777" w:rsidR="009B5A96" w:rsidRPr="009C54AE" w:rsidRDefault="009B5A96" w:rsidP="009B5A9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5A96" w:rsidRPr="009C54AE" w14:paraId="631F83F9" w14:textId="77777777" w:rsidTr="00DB4AFF">
        <w:tc>
          <w:tcPr>
            <w:tcW w:w="9520" w:type="dxa"/>
          </w:tcPr>
          <w:p w14:paraId="52E62B7F" w14:textId="77777777" w:rsidR="009B5A96" w:rsidRPr="009C54AE" w:rsidRDefault="009B5A96" w:rsidP="00DB4AF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5A96" w:rsidRPr="009C54AE" w14:paraId="434FEECA" w14:textId="77777777" w:rsidTr="00DB4AFF">
        <w:tc>
          <w:tcPr>
            <w:tcW w:w="9520" w:type="dxa"/>
          </w:tcPr>
          <w:p w14:paraId="4B16C352" w14:textId="77777777" w:rsidR="009B5A96" w:rsidRPr="00211EFF" w:rsidRDefault="009B5A96" w:rsidP="00821B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Terroryzm. Definicje i zagadnienia wprowadzające.</w:t>
            </w:r>
          </w:p>
        </w:tc>
      </w:tr>
      <w:tr w:rsidR="009B5A96" w:rsidRPr="009C54AE" w14:paraId="4F52D78F" w14:textId="77777777" w:rsidTr="00DB4AFF">
        <w:tc>
          <w:tcPr>
            <w:tcW w:w="9520" w:type="dxa"/>
          </w:tcPr>
          <w:p w14:paraId="6C889897" w14:textId="77777777" w:rsidR="009B5A96" w:rsidRPr="00211EFF" w:rsidRDefault="009B5A96" w:rsidP="00821B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Źródła i idee terroryzmu.</w:t>
            </w:r>
          </w:p>
        </w:tc>
      </w:tr>
      <w:tr w:rsidR="009B5A96" w:rsidRPr="009C54AE" w14:paraId="67D4A6B5" w14:textId="77777777" w:rsidTr="00DB4AFF">
        <w:tc>
          <w:tcPr>
            <w:tcW w:w="9520" w:type="dxa"/>
          </w:tcPr>
          <w:p w14:paraId="382468C9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Jihad – jako koncepcja koraniczna oraz hasło terrorystów.</w:t>
            </w:r>
          </w:p>
        </w:tc>
      </w:tr>
      <w:tr w:rsidR="009B5A96" w:rsidRPr="009C54AE" w14:paraId="486809C4" w14:textId="77777777" w:rsidTr="00DB4AFF">
        <w:tc>
          <w:tcPr>
            <w:tcW w:w="9520" w:type="dxa"/>
          </w:tcPr>
          <w:p w14:paraId="640C56BA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Strategie działalności terrorystycznej</w:t>
            </w:r>
          </w:p>
        </w:tc>
      </w:tr>
      <w:tr w:rsidR="009B5A96" w:rsidRPr="009C54AE" w14:paraId="1ED8AA88" w14:textId="77777777" w:rsidTr="00DB4AFF">
        <w:tc>
          <w:tcPr>
            <w:tcW w:w="9520" w:type="dxa"/>
          </w:tcPr>
          <w:p w14:paraId="5A4B8921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Terroryzm „tradycyjny”: IRA, RAF, ETA, Bractwo Muzułmańskie, Hamas i Hezbollah</w:t>
            </w:r>
          </w:p>
        </w:tc>
      </w:tr>
      <w:tr w:rsidR="009B5A96" w:rsidRPr="009C54AE" w14:paraId="634EA7D3" w14:textId="77777777" w:rsidTr="00DB4AFF">
        <w:tc>
          <w:tcPr>
            <w:tcW w:w="9520" w:type="dxa"/>
          </w:tcPr>
          <w:p w14:paraId="7912DA53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Terroryzm globalny „nowoczesny”: Al-Kaida, Państwo Islamskie</w:t>
            </w:r>
          </w:p>
        </w:tc>
      </w:tr>
      <w:tr w:rsidR="009B5A96" w:rsidRPr="009C54AE" w14:paraId="37686758" w14:textId="77777777" w:rsidTr="00DB4AFF">
        <w:tc>
          <w:tcPr>
            <w:tcW w:w="9520" w:type="dxa"/>
          </w:tcPr>
          <w:p w14:paraId="5B89254A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Cyberterroryzm</w:t>
            </w:r>
          </w:p>
        </w:tc>
      </w:tr>
      <w:tr w:rsidR="009B5A96" w:rsidRPr="009C54AE" w14:paraId="3B96E1EE" w14:textId="77777777" w:rsidTr="00DB4AFF">
        <w:tc>
          <w:tcPr>
            <w:tcW w:w="9520" w:type="dxa"/>
          </w:tcPr>
          <w:p w14:paraId="3B515E2E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 xml:space="preserve">Finansowanie terroryzmu </w:t>
            </w:r>
          </w:p>
        </w:tc>
      </w:tr>
      <w:tr w:rsidR="009B5A96" w:rsidRPr="009C54AE" w14:paraId="389C9E69" w14:textId="77777777" w:rsidTr="00DB4AFF">
        <w:tc>
          <w:tcPr>
            <w:tcW w:w="9520" w:type="dxa"/>
          </w:tcPr>
          <w:p w14:paraId="26662B6C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Powiązania terroryzmu i polityki</w:t>
            </w:r>
          </w:p>
        </w:tc>
      </w:tr>
      <w:tr w:rsidR="009B5A96" w:rsidRPr="009C54AE" w14:paraId="249C2EE6" w14:textId="77777777" w:rsidTr="00DB4AFF">
        <w:tc>
          <w:tcPr>
            <w:tcW w:w="9520" w:type="dxa"/>
          </w:tcPr>
          <w:p w14:paraId="6B75E341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Sylwetki najważniejszych terrorystów XXI wieku</w:t>
            </w:r>
          </w:p>
        </w:tc>
      </w:tr>
      <w:tr w:rsidR="009B5A96" w:rsidRPr="009C54AE" w14:paraId="5CACA49C" w14:textId="77777777" w:rsidTr="00DB4AFF">
        <w:tc>
          <w:tcPr>
            <w:tcW w:w="9520" w:type="dxa"/>
          </w:tcPr>
          <w:p w14:paraId="16BFF1D1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Media a terroryzm</w:t>
            </w:r>
          </w:p>
        </w:tc>
      </w:tr>
      <w:tr w:rsidR="009B5A96" w:rsidRPr="009C54AE" w14:paraId="6C190E2C" w14:textId="77777777" w:rsidTr="00DB4AFF">
        <w:tc>
          <w:tcPr>
            <w:tcW w:w="9520" w:type="dxa"/>
          </w:tcPr>
          <w:p w14:paraId="6633CBA9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Terroryzm a Proxy War</w:t>
            </w:r>
          </w:p>
        </w:tc>
      </w:tr>
    </w:tbl>
    <w:p w14:paraId="2B2BB488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78C38" w14:textId="77777777" w:rsidR="009E5301" w:rsidRDefault="009E5301" w:rsidP="009B5A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065FBD0" w14:textId="77777777" w:rsidR="009E5301" w:rsidRDefault="009E5301" w:rsidP="009B5A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B8AD209" w14:textId="77777777" w:rsidR="009E5301" w:rsidRDefault="009E5301" w:rsidP="009B5A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6B9847F" w14:textId="337A07D2" w:rsidR="009B5A96" w:rsidRPr="009C54AE" w:rsidRDefault="009B5A96" w:rsidP="009B5A9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8F28906" w14:textId="77777777" w:rsidR="009B5A96" w:rsidRDefault="009B5A96" w:rsidP="009B5A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7F9D39" w14:textId="77777777" w:rsidR="009B5A96" w:rsidRPr="00C95577" w:rsidRDefault="009B5A96" w:rsidP="009B5A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C95577">
        <w:rPr>
          <w:rFonts w:ascii="Corbel" w:hAnsi="Corbel"/>
          <w:b w:val="0"/>
          <w:smallCaps w:val="0"/>
          <w:szCs w:val="20"/>
        </w:rPr>
        <w:t xml:space="preserve">Wykład, wykład problemowy, wykład z prezentacją multimedialną, </w:t>
      </w:r>
      <w:r>
        <w:rPr>
          <w:rFonts w:ascii="Corbel" w:hAnsi="Corbel"/>
          <w:b w:val="0"/>
          <w:smallCaps w:val="0"/>
          <w:szCs w:val="20"/>
        </w:rPr>
        <w:t>fragmenty filmów, audycji. Metoda konwersatoryjna.</w:t>
      </w:r>
    </w:p>
    <w:p w14:paraId="39BF58DE" w14:textId="77777777" w:rsidR="009B5A96" w:rsidRDefault="009B5A96" w:rsidP="009B5A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9D4772" w14:textId="77777777" w:rsidR="009B5A96" w:rsidRPr="009C54AE" w:rsidRDefault="009B5A96" w:rsidP="009B5A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CCAC006" w14:textId="77777777" w:rsidR="009B5A96" w:rsidRPr="009C54AE" w:rsidRDefault="009B5A96" w:rsidP="009B5A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357754" w14:textId="77777777" w:rsidR="009B5A96" w:rsidRPr="009C54AE" w:rsidRDefault="009B5A96" w:rsidP="009B5A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32FA07E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B5A96" w:rsidRPr="009C54AE" w14:paraId="2A3ADDBD" w14:textId="77777777" w:rsidTr="00DB4AFF">
        <w:tc>
          <w:tcPr>
            <w:tcW w:w="1962" w:type="dxa"/>
            <w:vAlign w:val="center"/>
          </w:tcPr>
          <w:p w14:paraId="752CC67B" w14:textId="77777777" w:rsidR="009B5A96" w:rsidRPr="009C54AE" w:rsidRDefault="009B5A96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C74C2D" w14:textId="77777777" w:rsidR="009B5A96" w:rsidRPr="009C54AE" w:rsidRDefault="009B5A96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23EF9" w14:textId="77777777" w:rsidR="009B5A96" w:rsidRPr="009C54AE" w:rsidRDefault="009B5A96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F6D47C" w14:textId="77777777" w:rsidR="009B5A96" w:rsidRPr="009C54AE" w:rsidRDefault="009B5A96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4286D2" w14:textId="77777777" w:rsidR="009B5A96" w:rsidRPr="009C54AE" w:rsidRDefault="009B5A96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B5A96" w:rsidRPr="009C54AE" w14:paraId="603B86B4" w14:textId="77777777" w:rsidTr="00DB4AFF">
        <w:tc>
          <w:tcPr>
            <w:tcW w:w="1962" w:type="dxa"/>
          </w:tcPr>
          <w:p w14:paraId="2F595F06" w14:textId="7060416D" w:rsidR="009B5A96" w:rsidRPr="00EB18DA" w:rsidRDefault="009B5A96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softHyphen/>
              <w:t>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-EK0</w:t>
            </w:r>
            <w:r w:rsidR="00D0558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129F3EFA" w14:textId="77777777" w:rsidR="009B5A96" w:rsidRPr="009C54AE" w:rsidRDefault="009B5A96" w:rsidP="00DB4AF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00EEC"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023FAF7A" w14:textId="77777777" w:rsidR="009B5A96" w:rsidRPr="009C54AE" w:rsidRDefault="009B5A96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6AB87C0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83B1DB" w14:textId="77777777" w:rsidR="009B5A96" w:rsidRPr="009C54AE" w:rsidRDefault="009B5A96" w:rsidP="009B5A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04B07FC" w14:textId="77777777" w:rsidR="009B5A96" w:rsidRPr="009C54AE" w:rsidRDefault="009B5A96" w:rsidP="009B5A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5A96" w:rsidRPr="009C54AE" w14:paraId="4DE279BC" w14:textId="77777777" w:rsidTr="00DB4AFF">
        <w:tc>
          <w:tcPr>
            <w:tcW w:w="9670" w:type="dxa"/>
          </w:tcPr>
          <w:p w14:paraId="797E17D3" w14:textId="77777777" w:rsidR="009B5A96" w:rsidRPr="009C54AE" w:rsidRDefault="009B5A96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64EC37" w14:textId="77777777" w:rsidR="009B5A96" w:rsidRPr="009C54AE" w:rsidRDefault="009B5A96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Odpowiedź na dwa losowo wybrane pytania z zagadnień przygotowanych przez prowadzącego przedmiot nauczyciela. Ocenę pozytywną otrzymuje student, który prawidłowo odpowie na pełne jedno pytanie.</w:t>
            </w:r>
          </w:p>
          <w:p w14:paraId="59EC00AB" w14:textId="77777777" w:rsidR="009B5A96" w:rsidRPr="009C54AE" w:rsidRDefault="009B5A96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65046E" w14:textId="0AD6B378" w:rsidR="009B5A96" w:rsidRDefault="009B5A96" w:rsidP="009B5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AFA788" w14:textId="77777777" w:rsidR="009E5301" w:rsidRPr="009C54AE" w:rsidRDefault="009E5301" w:rsidP="009B5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67AF5A" w14:textId="77777777" w:rsidR="009B5A96" w:rsidRPr="009C54AE" w:rsidRDefault="009B5A96" w:rsidP="009B5A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EBEDCCC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B5A96" w:rsidRPr="009C54AE" w14:paraId="3D9890CE" w14:textId="77777777" w:rsidTr="00DB4AFF">
        <w:tc>
          <w:tcPr>
            <w:tcW w:w="4902" w:type="dxa"/>
            <w:vAlign w:val="center"/>
          </w:tcPr>
          <w:p w14:paraId="0B29546E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B98BD07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B5A96" w:rsidRPr="009C54AE" w14:paraId="3E9C8C5E" w14:textId="77777777" w:rsidTr="00DB4AFF">
        <w:tc>
          <w:tcPr>
            <w:tcW w:w="4902" w:type="dxa"/>
          </w:tcPr>
          <w:p w14:paraId="20F811D2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7D056BD" w14:textId="7EB03597" w:rsidR="009B5A96" w:rsidRPr="009C54AE" w:rsidRDefault="009B5A96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B5A96" w:rsidRPr="009C54AE" w14:paraId="70DD03FB" w14:textId="77777777" w:rsidTr="00DB4AFF">
        <w:tc>
          <w:tcPr>
            <w:tcW w:w="4902" w:type="dxa"/>
          </w:tcPr>
          <w:p w14:paraId="16C1C7B8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17A1F5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CACEBC0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B5A96" w:rsidRPr="009C54AE" w14:paraId="2F584F53" w14:textId="77777777" w:rsidTr="00DB4AFF">
        <w:tc>
          <w:tcPr>
            <w:tcW w:w="4902" w:type="dxa"/>
          </w:tcPr>
          <w:p w14:paraId="69EEAF37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4C4B4B7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9557AE5" w14:textId="09F4DAFD" w:rsidR="009B5A96" w:rsidRPr="009C54AE" w:rsidRDefault="009B5A96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9B5A96" w:rsidRPr="009C54AE" w14:paraId="7656D111" w14:textId="77777777" w:rsidTr="00DB4AFF">
        <w:tc>
          <w:tcPr>
            <w:tcW w:w="4902" w:type="dxa"/>
          </w:tcPr>
          <w:p w14:paraId="69E7FC77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3CD4EDB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B5A96" w:rsidRPr="009C54AE" w14:paraId="3EC6BFC1" w14:textId="77777777" w:rsidTr="00DB4AFF">
        <w:tc>
          <w:tcPr>
            <w:tcW w:w="4902" w:type="dxa"/>
          </w:tcPr>
          <w:p w14:paraId="7B9F6B23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DDE288F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B725BA" w14:textId="77777777" w:rsidR="009B5A96" w:rsidRPr="009C54AE" w:rsidRDefault="009B5A96" w:rsidP="009B5A9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2F4FE0" w14:textId="1EC2E45C" w:rsidR="009B5A96" w:rsidRDefault="009B5A96" w:rsidP="009B5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BF66C7" w14:textId="77777777" w:rsidR="009E5301" w:rsidRPr="009C54AE" w:rsidRDefault="009E5301" w:rsidP="009B5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80F27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20A2FA6" w14:textId="77777777" w:rsidR="009B5A96" w:rsidRPr="009C54AE" w:rsidRDefault="009B5A96" w:rsidP="009B5A9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27BD2" w:rsidRPr="009C54AE" w14:paraId="5A440181" w14:textId="77777777" w:rsidTr="00DB4AFF">
        <w:trPr>
          <w:trHeight w:val="397"/>
        </w:trPr>
        <w:tc>
          <w:tcPr>
            <w:tcW w:w="3544" w:type="dxa"/>
          </w:tcPr>
          <w:p w14:paraId="7BD2BD08" w14:textId="77777777" w:rsidR="00527BD2" w:rsidRPr="009C54AE" w:rsidRDefault="00527BD2" w:rsidP="00527B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EAAD1EB" w14:textId="05DCB25A" w:rsidR="00527BD2" w:rsidRPr="009C54AE" w:rsidRDefault="00527BD2" w:rsidP="00527BD2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E71BB">
              <w:t>Nie dotyczy</w:t>
            </w:r>
          </w:p>
        </w:tc>
      </w:tr>
      <w:tr w:rsidR="00527BD2" w:rsidRPr="009C54AE" w14:paraId="57BB2BA6" w14:textId="77777777" w:rsidTr="00DB4AFF">
        <w:trPr>
          <w:trHeight w:val="397"/>
        </w:trPr>
        <w:tc>
          <w:tcPr>
            <w:tcW w:w="3544" w:type="dxa"/>
          </w:tcPr>
          <w:p w14:paraId="7DFAA998" w14:textId="77777777" w:rsidR="00527BD2" w:rsidRPr="009C54AE" w:rsidRDefault="00527BD2" w:rsidP="00527B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493677" w14:textId="2BA29B9A" w:rsidR="00527BD2" w:rsidRPr="009C54AE" w:rsidRDefault="00527BD2" w:rsidP="00527BD2">
            <w:pPr>
              <w:rPr>
                <w:rFonts w:ascii="Corbel" w:hAnsi="Corbel"/>
                <w:b/>
                <w:smallCaps/>
                <w:szCs w:val="24"/>
              </w:rPr>
            </w:pPr>
            <w:r w:rsidRPr="006E71BB">
              <w:t>Nie dotyczy</w:t>
            </w:r>
          </w:p>
        </w:tc>
      </w:tr>
    </w:tbl>
    <w:p w14:paraId="428676E4" w14:textId="77777777" w:rsidR="009B5A96" w:rsidRPr="009C54AE" w:rsidRDefault="009B5A96" w:rsidP="009B5A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78BBA" w14:textId="77777777" w:rsidR="00821B0D" w:rsidRDefault="00821B0D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B8BDEC5" w14:textId="1ADE9A06" w:rsidR="009B5A96" w:rsidRPr="009C54AE" w:rsidRDefault="009B5A96" w:rsidP="009B5A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7FEE1284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5A96" w:rsidRPr="009C54AE" w14:paraId="6D101403" w14:textId="77777777" w:rsidTr="00DB4AFF">
        <w:trPr>
          <w:trHeight w:val="397"/>
        </w:trPr>
        <w:tc>
          <w:tcPr>
            <w:tcW w:w="7513" w:type="dxa"/>
          </w:tcPr>
          <w:p w14:paraId="6B4941D2" w14:textId="56DAA39C" w:rsidR="009B5A96" w:rsidRPr="00DF35BD" w:rsidRDefault="009B5A96" w:rsidP="00DB4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35B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CC36E97" w14:textId="77777777" w:rsidR="00DF35BD" w:rsidRPr="005A5E45" w:rsidRDefault="00DF35BD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6EF678" w14:textId="77777777" w:rsidR="009B5A96" w:rsidRPr="005A5E45" w:rsidRDefault="009B5A96" w:rsidP="00DB4AFF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A5E45">
              <w:rPr>
                <w:rFonts w:ascii="Corbel" w:hAnsi="Corbel"/>
                <w:b w:val="0"/>
                <w:szCs w:val="24"/>
              </w:rPr>
              <w:t>Ewolucja terroryzmu motywowanego ideologią religijną na przykładzie salafickiego ruchu globalnego dżihadu / Artur Wejkszner. - Poznań : Wydawnictwo Naukowe Wydziału Nauk Politycznych i Dziennikarstwa Uniwersytetu im. Adama Mickiewicza, 2010.</w:t>
            </w:r>
          </w:p>
          <w:p w14:paraId="5FF24A0F" w14:textId="77777777" w:rsidR="009B5A96" w:rsidRPr="005A5E45" w:rsidRDefault="009B5A96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5E45">
              <w:rPr>
                <w:rFonts w:ascii="Corbel" w:hAnsi="Corbel"/>
                <w:b w:val="0"/>
                <w:szCs w:val="24"/>
              </w:rPr>
              <w:t xml:space="preserve">Państwo Islamskie: wojna ideologii, a nie religii </w:t>
            </w:r>
            <w:hyperlink r:id="rId7" w:history="1">
              <w:r w:rsidRPr="005A5E45">
                <w:rPr>
                  <w:rStyle w:val="Hipercze"/>
                  <w:rFonts w:ascii="Corbel" w:hAnsi="Corbel"/>
                  <w:b w:val="0"/>
                  <w:szCs w:val="24"/>
                </w:rPr>
                <w:t>https://mmilczanowski.wordpress.com/2016/09/08/panstwo-islamskie-wojna-ideologii-a-nie-religii/</w:t>
              </w:r>
            </w:hyperlink>
          </w:p>
        </w:tc>
      </w:tr>
      <w:tr w:rsidR="009B5A96" w:rsidRPr="009C54AE" w14:paraId="3590588F" w14:textId="77777777" w:rsidTr="00DB4AFF">
        <w:trPr>
          <w:trHeight w:val="397"/>
        </w:trPr>
        <w:tc>
          <w:tcPr>
            <w:tcW w:w="7513" w:type="dxa"/>
          </w:tcPr>
          <w:p w14:paraId="1CDCACE1" w14:textId="1076654F" w:rsidR="009B5A96" w:rsidRDefault="009B5A96" w:rsidP="00DB4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35B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91941FF" w14:textId="77777777" w:rsidR="00DF35BD" w:rsidRPr="00DF35BD" w:rsidRDefault="00DF35BD" w:rsidP="00DB4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8E0FBE5" w14:textId="77777777" w:rsidR="009B5A96" w:rsidRPr="005A5E45" w:rsidRDefault="009B5A96" w:rsidP="00DB4AFF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5A5E45">
              <w:rPr>
                <w:rFonts w:ascii="Corbel" w:hAnsi="Corbel"/>
                <w:b w:val="0"/>
                <w:i/>
                <w:color w:val="000000"/>
                <w:szCs w:val="24"/>
              </w:rPr>
              <w:t>Al-Kaida i korzenie nowoczesności / John Gray ; przeł. Wojciech Madej. - Warszawa : Fundacja "Aletheia", 2006.</w:t>
            </w:r>
          </w:p>
          <w:p w14:paraId="4A2C56F5" w14:textId="77777777" w:rsidR="009B5A96" w:rsidRPr="005A5E45" w:rsidRDefault="009B5A96" w:rsidP="00DB4AFF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A5E45">
              <w:rPr>
                <w:rFonts w:ascii="Corbel" w:hAnsi="Corbel"/>
                <w:b w:val="0"/>
                <w:szCs w:val="24"/>
              </w:rPr>
              <w:t>Cyberterroryzm i problemy bezpieczeństwa informacyjnego we współczesnym świecie / Agnieszka Bógdał-Brzezińska, Marcin Florian Gawrycki. - Warszawa : Oficyna Wydaw. ASPRA-JR : Fundacja Studiów Międzynarodowych, 2003.</w:t>
            </w:r>
          </w:p>
          <w:p w14:paraId="2210DBE2" w14:textId="77777777" w:rsidR="009B5A96" w:rsidRPr="005A5E45" w:rsidRDefault="009B5A96" w:rsidP="00DB4AFF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5A5E45">
              <w:rPr>
                <w:rFonts w:ascii="Corbel" w:hAnsi="Corbel"/>
                <w:b w:val="0"/>
                <w:i/>
                <w:color w:val="000000"/>
                <w:szCs w:val="24"/>
              </w:rPr>
              <w:t>Media i terroryści : czy zastraszą nas na śmierć? / Tomasz Goban-Klas. - Kraków : Wydawnictwo Uniwersytetu Jagiellońskiego, 2009.</w:t>
            </w:r>
          </w:p>
          <w:p w14:paraId="7BD02FA2" w14:textId="77777777" w:rsidR="009B5A96" w:rsidRPr="005A5E45" w:rsidRDefault="009B5A96" w:rsidP="00DB4AFF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i/>
                <w:color w:val="000000"/>
                <w:szCs w:val="24"/>
                <w:lang w:val="en-US"/>
              </w:rPr>
            </w:pPr>
            <w:r w:rsidRPr="005A5E45">
              <w:rPr>
                <w:rFonts w:ascii="Corbel" w:hAnsi="Corbel"/>
                <w:b w:val="0"/>
                <w:i/>
                <w:color w:val="000000"/>
                <w:szCs w:val="24"/>
                <w:lang w:val="en-US"/>
              </w:rPr>
              <w:t xml:space="preserve">Dynastia terroru : saga rodu Ben Ladenów / Erich Follath, Georg Mascold.// </w:t>
            </w:r>
            <w:r w:rsidRPr="005A5E45">
              <w:rPr>
                <w:rFonts w:ascii="Corbel" w:hAnsi="Corbel"/>
                <w:b w:val="0"/>
                <w:i/>
                <w:color w:val="000000"/>
                <w:szCs w:val="24"/>
              </w:rPr>
              <w:t>Forum. - 2005, nr 28, s. 6-15</w:t>
            </w:r>
          </w:p>
          <w:p w14:paraId="7CC06571" w14:textId="77777777" w:rsidR="009B5A96" w:rsidRPr="005A5E45" w:rsidRDefault="009B5A96" w:rsidP="00DB4AFF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5A5E45">
              <w:rPr>
                <w:rFonts w:ascii="Corbel" w:hAnsi="Corbel"/>
                <w:b w:val="0"/>
                <w:i/>
                <w:color w:val="000000"/>
                <w:szCs w:val="24"/>
              </w:rPr>
              <w:t>ONZ wobec terroryzmu międzynarodowego / Marcin Marcinko. - Kraków : Fundacja Instytutu Studiów Strategicznych, 2008.</w:t>
            </w:r>
          </w:p>
          <w:p w14:paraId="7C00892C" w14:textId="77777777" w:rsidR="009B5A96" w:rsidRPr="005A5E45" w:rsidRDefault="009B5A96" w:rsidP="00DB4AFF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i/>
                <w:color w:val="000000"/>
                <w:szCs w:val="24"/>
                <w:lang w:val="en-US"/>
              </w:rPr>
            </w:pPr>
            <w:r w:rsidRPr="005A5E45">
              <w:rPr>
                <w:rFonts w:ascii="Corbel" w:hAnsi="Corbel"/>
                <w:b w:val="0"/>
                <w:i/>
                <w:color w:val="000000"/>
                <w:szCs w:val="24"/>
              </w:rPr>
              <w:t>Praktyczne elementy zwalczania przestępczości zorganizowanej i terroryzmu : nowoczesne technologie i praca operacyjna / red. Lech Paprzycki, Zbigniew Rau. - Warszawa ; Kraków : Wolters Kluwer Polska, 2009.</w:t>
            </w:r>
          </w:p>
          <w:p w14:paraId="3B9B5731" w14:textId="77777777" w:rsidR="009B5A96" w:rsidRPr="005A5E45" w:rsidRDefault="009B5A96" w:rsidP="00DB4AF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A5E4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Rezolucja 1373 Rady Bezpieczeństwa ONZ w sprawie zwalczania terroryzmu międzynarodowego i jej wykonanie / Piotr Ogonowski.// Państwo i Prawo. - 2003, z. 3, s. 71-83</w:t>
            </w:r>
          </w:p>
          <w:p w14:paraId="516CD688" w14:textId="77777777" w:rsidR="009B5A96" w:rsidRPr="005A5E45" w:rsidRDefault="009B5A96" w:rsidP="00DB4AFF">
            <w:pPr>
              <w:pStyle w:val="Punktygwne"/>
              <w:numPr>
                <w:ilvl w:val="0"/>
                <w:numId w:val="4"/>
              </w:numPr>
              <w:spacing w:before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5A5E45">
              <w:rPr>
                <w:rFonts w:ascii="Corbel" w:hAnsi="Corbel"/>
                <w:b w:val="0"/>
                <w:i/>
                <w:color w:val="000000"/>
                <w:szCs w:val="24"/>
              </w:rPr>
              <w:t>Terroryzm i zamachy samobójcze : muzułmański punkt widzenia : praca zbiorowa / pod red. Ergüna Çapana ; przeł. Jarosław Sander ; [wstęp do pol. wyd. Jerzy Rohoziński]. - Warszawa : Wydawnictwo Akademickie Dialog, 2007.</w:t>
            </w:r>
          </w:p>
          <w:p w14:paraId="576EF02E" w14:textId="77777777" w:rsidR="009B5A96" w:rsidRPr="005A5E45" w:rsidRDefault="009B5A96" w:rsidP="00DB4AFF">
            <w:pPr>
              <w:pStyle w:val="Punktygwne"/>
              <w:numPr>
                <w:ilvl w:val="0"/>
                <w:numId w:val="4"/>
              </w:numPr>
              <w:spacing w:before="0"/>
              <w:rPr>
                <w:rFonts w:ascii="Corbel" w:hAnsi="Corbel"/>
                <w:b w:val="0"/>
                <w:i/>
                <w:color w:val="000000"/>
                <w:szCs w:val="24"/>
                <w:lang w:val="en-US"/>
              </w:rPr>
            </w:pPr>
            <w:r w:rsidRPr="005A5E45">
              <w:rPr>
                <w:rFonts w:ascii="Corbel" w:hAnsi="Corbel"/>
                <w:b w:val="0"/>
                <w:i/>
                <w:color w:val="000000"/>
                <w:szCs w:val="24"/>
              </w:rPr>
              <w:t>Terroryzm jako zagrożenie dla bezpieczeństwa cywilizacji zachodniej w XXI wieku / Raul Andrzej Kosta. - Toruń : Wydaw. Adam Marszałek, 2008.</w:t>
            </w:r>
          </w:p>
          <w:p w14:paraId="5600E735" w14:textId="77777777" w:rsidR="009B5A96" w:rsidRPr="005A5E45" w:rsidRDefault="009B5A96" w:rsidP="00DB4AFF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A5E45">
              <w:rPr>
                <w:rFonts w:ascii="Corbel" w:hAnsi="Corbel"/>
                <w:b w:val="0"/>
                <w:szCs w:val="24"/>
              </w:rPr>
              <w:t xml:space="preserve">Wojna z terroryzmem: radykalizm vs "strefa umiarkowana" </w:t>
            </w:r>
            <w:hyperlink r:id="rId8" w:history="1">
              <w:r w:rsidRPr="005A5E45">
                <w:rPr>
                  <w:rStyle w:val="Hipercze"/>
                  <w:rFonts w:ascii="Corbel" w:hAnsi="Corbel"/>
                  <w:b w:val="0"/>
                  <w:szCs w:val="24"/>
                </w:rPr>
                <w:t>https://mmilczanowski.wordpress.com/2016/08/01/kilka-slow-na-temat-terroryzmu-i-islamu/</w:t>
              </w:r>
            </w:hyperlink>
          </w:p>
          <w:p w14:paraId="11EC694D" w14:textId="78661795" w:rsidR="009B5A96" w:rsidRPr="00DF35BD" w:rsidRDefault="009B5A96" w:rsidP="00DF35BD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A5E45">
              <w:rPr>
                <w:rFonts w:ascii="Corbel" w:hAnsi="Corbel"/>
                <w:b w:val="0"/>
                <w:szCs w:val="24"/>
              </w:rPr>
              <w:t xml:space="preserve">Like a Christian with a Muslim:    Mohamed Abu Omar, Maciej Milczanowski </w:t>
            </w:r>
            <w:hyperlink r:id="rId9" w:history="1">
              <w:r w:rsidRPr="005A5E45">
                <w:rPr>
                  <w:rStyle w:val="Hipercze"/>
                  <w:rFonts w:ascii="Corbel" w:hAnsi="Corbel"/>
                  <w:b w:val="0"/>
                  <w:szCs w:val="24"/>
                </w:rPr>
                <w:t>https://mmilczanowski.wordpress.com/2015/11/18/like-a-christian-with-a-muslim-mohamed-abu-omar-maciej-milczanowski/</w:t>
              </w:r>
            </w:hyperlink>
          </w:p>
        </w:tc>
      </w:tr>
    </w:tbl>
    <w:p w14:paraId="7DA23884" w14:textId="77777777" w:rsidR="009B5A96" w:rsidRPr="009C54AE" w:rsidRDefault="009B5A96" w:rsidP="009B5A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5F2699" w14:textId="77777777" w:rsidR="009B5A96" w:rsidRPr="009C54AE" w:rsidRDefault="009B5A96" w:rsidP="009B5A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9CAB92" w14:textId="60CEFD16" w:rsidR="00344C27" w:rsidRPr="00DF35BD" w:rsidRDefault="009B5A96" w:rsidP="00DF35B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44C27" w:rsidRPr="00DF35BD" w:rsidSect="00DF35BD">
      <w:pgSz w:w="11906" w:h="16838"/>
      <w:pgMar w:top="568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68C10" w14:textId="77777777" w:rsidR="008C37F9" w:rsidRDefault="008C37F9" w:rsidP="009B5A96">
      <w:pPr>
        <w:spacing w:after="0" w:line="240" w:lineRule="auto"/>
      </w:pPr>
      <w:r>
        <w:separator/>
      </w:r>
    </w:p>
  </w:endnote>
  <w:endnote w:type="continuationSeparator" w:id="0">
    <w:p w14:paraId="6BF29391" w14:textId="77777777" w:rsidR="008C37F9" w:rsidRDefault="008C37F9" w:rsidP="009B5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F25BE" w14:textId="77777777" w:rsidR="008C37F9" w:rsidRDefault="008C37F9" w:rsidP="009B5A96">
      <w:pPr>
        <w:spacing w:after="0" w:line="240" w:lineRule="auto"/>
      </w:pPr>
      <w:r>
        <w:separator/>
      </w:r>
    </w:p>
  </w:footnote>
  <w:footnote w:type="continuationSeparator" w:id="0">
    <w:p w14:paraId="34E5FADC" w14:textId="77777777" w:rsidR="008C37F9" w:rsidRDefault="008C37F9" w:rsidP="009B5A96">
      <w:pPr>
        <w:spacing w:after="0" w:line="240" w:lineRule="auto"/>
      </w:pPr>
      <w:r>
        <w:continuationSeparator/>
      </w:r>
    </w:p>
  </w:footnote>
  <w:footnote w:id="1">
    <w:p w14:paraId="4BF56E1F" w14:textId="77777777" w:rsidR="00D05581" w:rsidRDefault="00D05581" w:rsidP="00D0558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2E09AA"/>
    <w:multiLevelType w:val="hybridMultilevel"/>
    <w:tmpl w:val="8A2EA2E2"/>
    <w:lvl w:ilvl="0" w:tplc="C3647B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4628D4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0DE81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B6E00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1826BE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0D34B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6832CF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5F664F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FAA422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" w15:restartNumberingAfterBreak="0">
    <w:nsid w:val="6977479B"/>
    <w:multiLevelType w:val="hybridMultilevel"/>
    <w:tmpl w:val="A8A68062"/>
    <w:lvl w:ilvl="0" w:tplc="BB78A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F530EB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1E802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6F26F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78824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92E4E0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33CEC0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1F5EB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35A423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" w15:restartNumberingAfterBreak="0">
    <w:nsid w:val="6D2C7921"/>
    <w:multiLevelType w:val="hybridMultilevel"/>
    <w:tmpl w:val="55A4EED4"/>
    <w:lvl w:ilvl="0" w:tplc="CC521E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CBAC0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B6D6B4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FCD888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509A8B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C1A6AD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A5E48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F31AF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DDE9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num w:numId="1" w16cid:durableId="1671061194">
    <w:abstractNumId w:val="0"/>
  </w:num>
  <w:num w:numId="2" w16cid:durableId="1089229684">
    <w:abstractNumId w:val="3"/>
  </w:num>
  <w:num w:numId="3" w16cid:durableId="1670595389">
    <w:abstractNumId w:val="1"/>
  </w:num>
  <w:num w:numId="4" w16cid:durableId="12939028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0FC"/>
    <w:rsid w:val="00056E35"/>
    <w:rsid w:val="00200B77"/>
    <w:rsid w:val="00235398"/>
    <w:rsid w:val="00274054"/>
    <w:rsid w:val="00344C27"/>
    <w:rsid w:val="00361374"/>
    <w:rsid w:val="00527BD2"/>
    <w:rsid w:val="005A5E45"/>
    <w:rsid w:val="005B2215"/>
    <w:rsid w:val="005B75A7"/>
    <w:rsid w:val="006E50FC"/>
    <w:rsid w:val="007573C1"/>
    <w:rsid w:val="00821B0D"/>
    <w:rsid w:val="00843BF7"/>
    <w:rsid w:val="008C37F9"/>
    <w:rsid w:val="00964AFA"/>
    <w:rsid w:val="009B5A96"/>
    <w:rsid w:val="009E5301"/>
    <w:rsid w:val="00AD11B0"/>
    <w:rsid w:val="00C15675"/>
    <w:rsid w:val="00D05581"/>
    <w:rsid w:val="00D44147"/>
    <w:rsid w:val="00D931FA"/>
    <w:rsid w:val="00DF35BD"/>
    <w:rsid w:val="00E0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603A7"/>
  <w15:chartTrackingRefBased/>
  <w15:docId w15:val="{6E0E2904-3FB6-4F54-8DD6-0F7A4B21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A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5A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5A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5A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B5A96"/>
    <w:rPr>
      <w:vertAlign w:val="superscript"/>
    </w:rPr>
  </w:style>
  <w:style w:type="paragraph" w:customStyle="1" w:styleId="Punktygwne">
    <w:name w:val="Punkty główne"/>
    <w:basedOn w:val="Normalny"/>
    <w:rsid w:val="009B5A9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B5A9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B5A9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B5A9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B5A9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B5A9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B5A9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9B5A96"/>
    <w:rPr>
      <w:color w:val="0000FF"/>
      <w:u w:val="single"/>
    </w:rPr>
  </w:style>
  <w:style w:type="paragraph" w:styleId="Bezodstpw">
    <w:name w:val="No Spacing"/>
    <w:uiPriority w:val="1"/>
    <w:qFormat/>
    <w:rsid w:val="009B5A9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5A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5A9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0B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0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0B7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0B7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B7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milczanowski.wordpress.com/2016/08/01/kilka-slow-na-temat-terroryzmu-i-islam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milczanowski.wordpress.com/2016/09/08/panstwo-islamskie-wojna-ideologii-a-nie-relig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milczanowski.wordpress.com/2015/11/18/like-a-christian-with-a-muslim-mohamed-abu-omar-maciej-milczanowsk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1066</Words>
  <Characters>6398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10</cp:revision>
  <dcterms:created xsi:type="dcterms:W3CDTF">2020-12-04T22:53:00Z</dcterms:created>
  <dcterms:modified xsi:type="dcterms:W3CDTF">2024-01-17T10:02:00Z</dcterms:modified>
</cp:coreProperties>
</file>